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F1000" w14:textId="77777777" w:rsidR="003C15A3" w:rsidRDefault="003C15A3" w:rsidP="00597C3D">
      <w:pPr>
        <w:pStyle w:val="Undertitel"/>
        <w:spacing w:line="276" w:lineRule="auto"/>
        <w:contextualSpacing/>
        <w:rPr>
          <w:b/>
          <w:color w:val="auto"/>
        </w:rPr>
      </w:pPr>
    </w:p>
    <w:p w14:paraId="76F5A9FC" w14:textId="77777777" w:rsidR="003C15A3" w:rsidRDefault="003C15A3" w:rsidP="00597C3D">
      <w:pPr>
        <w:pStyle w:val="Undertitel"/>
        <w:spacing w:line="276" w:lineRule="auto"/>
        <w:contextualSpacing/>
        <w:rPr>
          <w:b/>
          <w:color w:val="auto"/>
        </w:rPr>
      </w:pPr>
    </w:p>
    <w:p w14:paraId="49872E85" w14:textId="77777777" w:rsidR="000C2F65" w:rsidRPr="004904E9" w:rsidRDefault="000C2F65" w:rsidP="00A74886">
      <w:pPr>
        <w:pStyle w:val="Undertitel"/>
        <w:ind w:right="284"/>
        <w:contextualSpacing/>
        <w:jc w:val="both"/>
        <w:rPr>
          <w:rFonts w:eastAsia="Times New Roman"/>
          <w:b/>
          <w:color w:val="auto"/>
          <w:sz w:val="24"/>
          <w:szCs w:val="24"/>
        </w:rPr>
      </w:pPr>
      <w:r w:rsidRPr="004904E9">
        <w:rPr>
          <w:rFonts w:eastAsia="Times New Roman"/>
          <w:b/>
          <w:color w:val="auto"/>
          <w:sz w:val="24"/>
          <w:szCs w:val="24"/>
        </w:rPr>
        <w:t>Line Emma Jønson og Christine Staugaard Rasmussen, Statskundskab, Københavns Universitet.</w:t>
      </w:r>
    </w:p>
    <w:p w14:paraId="62107576" w14:textId="43048F27" w:rsidR="000C2F65" w:rsidRPr="004904E9" w:rsidRDefault="000C2F65" w:rsidP="00A74886">
      <w:pPr>
        <w:pStyle w:val="Undertitel"/>
        <w:ind w:right="284"/>
        <w:contextualSpacing/>
        <w:jc w:val="both"/>
        <w:rPr>
          <w:rFonts w:eastAsia="Times New Roman"/>
          <w:color w:val="auto"/>
        </w:rPr>
      </w:pPr>
      <w:r w:rsidRPr="004904E9">
        <w:rPr>
          <w:rFonts w:eastAsia="Times New Roman"/>
          <w:b/>
          <w:color w:val="auto"/>
          <w:sz w:val="24"/>
          <w:szCs w:val="24"/>
        </w:rPr>
        <w:t xml:space="preserve">Vinder af Selskab for Surveyforsknings prisopgave 2016 i kategorien </w:t>
      </w:r>
      <w:r w:rsidRPr="004904E9">
        <w:rPr>
          <w:rFonts w:eastAsia="Times New Roman"/>
          <w:b/>
          <w:i/>
          <w:color w:val="auto"/>
          <w:sz w:val="24"/>
          <w:szCs w:val="24"/>
        </w:rPr>
        <w:t>specialer</w:t>
      </w:r>
      <w:r w:rsidRPr="004904E9">
        <w:rPr>
          <w:rFonts w:eastAsia="Times New Roman"/>
          <w:b/>
          <w:color w:val="auto"/>
          <w:sz w:val="24"/>
          <w:szCs w:val="24"/>
        </w:rPr>
        <w:t xml:space="preserve"> med opgaven</w:t>
      </w:r>
      <w:r w:rsidR="004904E9" w:rsidRPr="004904E9">
        <w:rPr>
          <w:rFonts w:eastAsia="Times New Roman"/>
          <w:b/>
          <w:color w:val="auto"/>
          <w:sz w:val="24"/>
          <w:szCs w:val="24"/>
        </w:rPr>
        <w:t>:</w:t>
      </w:r>
      <w:r w:rsidRPr="004904E9">
        <w:rPr>
          <w:rFonts w:eastAsia="Times New Roman"/>
          <w:b/>
          <w:color w:val="auto"/>
          <w:sz w:val="24"/>
          <w:szCs w:val="24"/>
        </w:rPr>
        <w:t xml:space="preserve"> </w:t>
      </w:r>
      <w:r w:rsidR="004904E9" w:rsidRPr="004904E9">
        <w:rPr>
          <w:rFonts w:eastAsia="Times New Roman"/>
          <w:b/>
          <w:color w:val="auto"/>
          <w:sz w:val="24"/>
          <w:szCs w:val="24"/>
        </w:rPr>
        <w:t>”</w:t>
      </w:r>
      <w:r w:rsidRPr="004904E9">
        <w:rPr>
          <w:rFonts w:eastAsia="Times New Roman"/>
          <w:b/>
          <w:color w:val="auto"/>
          <w:sz w:val="24"/>
          <w:szCs w:val="24"/>
        </w:rPr>
        <w:t>Fattigdom i et børneperspektiv. Sociale og materi</w:t>
      </w:r>
      <w:r w:rsidR="00413997">
        <w:rPr>
          <w:rFonts w:eastAsia="Times New Roman"/>
          <w:b/>
          <w:color w:val="auto"/>
          <w:sz w:val="24"/>
          <w:szCs w:val="24"/>
        </w:rPr>
        <w:t>elle</w:t>
      </w:r>
      <w:r w:rsidRPr="004904E9">
        <w:rPr>
          <w:rFonts w:eastAsia="Times New Roman"/>
          <w:b/>
          <w:color w:val="auto"/>
          <w:sz w:val="24"/>
          <w:szCs w:val="24"/>
        </w:rPr>
        <w:t xml:space="preserve"> afsavn blandt danske børn</w:t>
      </w:r>
      <w:r w:rsidR="004904E9" w:rsidRPr="004904E9">
        <w:rPr>
          <w:rFonts w:eastAsia="Times New Roman"/>
          <w:b/>
          <w:color w:val="auto"/>
          <w:sz w:val="24"/>
          <w:szCs w:val="24"/>
        </w:rPr>
        <w:t>”</w:t>
      </w:r>
      <w:r w:rsidRPr="004904E9">
        <w:rPr>
          <w:rFonts w:eastAsia="Times New Roman"/>
          <w:b/>
          <w:color w:val="auto"/>
          <w:sz w:val="24"/>
          <w:szCs w:val="24"/>
        </w:rPr>
        <w:t xml:space="preserve">. </w:t>
      </w:r>
      <w:r w:rsidRPr="004904E9">
        <w:rPr>
          <w:rFonts w:eastAsia="Times New Roman"/>
          <w:b/>
          <w:color w:val="auto"/>
          <w:sz w:val="24"/>
          <w:szCs w:val="24"/>
        </w:rPr>
        <w:cr/>
      </w:r>
      <w:r w:rsidRPr="004904E9">
        <w:rPr>
          <w:rFonts w:eastAsia="Times New Roman"/>
          <w:color w:val="auto"/>
        </w:rPr>
        <w:t xml:space="preserve">  </w:t>
      </w:r>
    </w:p>
    <w:p w14:paraId="2C772535" w14:textId="6DD1A203" w:rsidR="000C2F65" w:rsidRDefault="000C2F65" w:rsidP="00A74886">
      <w:pPr>
        <w:ind w:right="284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 to forfattere har selvstændigt gennemført et inno</w:t>
      </w:r>
      <w:r w:rsidR="00A74886">
        <w:rPr>
          <w:rFonts w:eastAsia="Times New Roman"/>
          <w:color w:val="000000"/>
          <w:sz w:val="24"/>
          <w:szCs w:val="24"/>
        </w:rPr>
        <w:t xml:space="preserve">vativt </w:t>
      </w:r>
      <w:proofErr w:type="spellStart"/>
      <w:r w:rsidR="00A74886">
        <w:rPr>
          <w:rFonts w:eastAsia="Times New Roman"/>
          <w:color w:val="000000"/>
          <w:sz w:val="24"/>
          <w:szCs w:val="24"/>
        </w:rPr>
        <w:t>surveyforskningsprojekt</w:t>
      </w:r>
      <w:proofErr w:type="spellEnd"/>
      <w:r w:rsidR="00A7488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fra start til slut. Specialet indeholder en interessant metodeudvikling i et forsøg på at konstruere </w:t>
      </w:r>
      <w:r w:rsidRPr="00AE5E0F">
        <w:rPr>
          <w:rFonts w:eastAsia="Times New Roman"/>
          <w:color w:val="000000"/>
          <w:sz w:val="24"/>
          <w:szCs w:val="24"/>
        </w:rPr>
        <w:t>afsavnsmål</w:t>
      </w:r>
      <w:r>
        <w:rPr>
          <w:rFonts w:eastAsia="Times New Roman"/>
          <w:color w:val="000000"/>
          <w:sz w:val="24"/>
          <w:szCs w:val="24"/>
        </w:rPr>
        <w:t xml:space="preserve"> som bygger på børns </w:t>
      </w:r>
      <w:r w:rsidRPr="00AE5E0F">
        <w:rPr>
          <w:rFonts w:eastAsia="Times New Roman"/>
          <w:color w:val="000000"/>
          <w:sz w:val="24"/>
          <w:szCs w:val="24"/>
        </w:rPr>
        <w:t>egne oplevelser og holdninger</w:t>
      </w:r>
      <w:r>
        <w:rPr>
          <w:rFonts w:eastAsia="Times New Roman"/>
          <w:color w:val="000000"/>
          <w:sz w:val="24"/>
          <w:szCs w:val="24"/>
        </w:rPr>
        <w:t>.  Populationen er børn i 4. og 9.klasse</w:t>
      </w:r>
      <w:r w:rsidR="00A74886">
        <w:rPr>
          <w:rFonts w:eastAsia="Times New Roman"/>
          <w:color w:val="000000"/>
          <w:sz w:val="24"/>
          <w:szCs w:val="24"/>
        </w:rPr>
        <w:t>. I</w:t>
      </w:r>
      <w:r>
        <w:rPr>
          <w:rFonts w:eastAsia="Times New Roman"/>
          <w:color w:val="000000"/>
          <w:sz w:val="24"/>
          <w:szCs w:val="24"/>
        </w:rPr>
        <w:t xml:space="preserve">ndikatorerne på afsavn </w:t>
      </w:r>
      <w:r w:rsidR="00A74886">
        <w:rPr>
          <w:rFonts w:eastAsia="Times New Roman"/>
          <w:color w:val="000000"/>
          <w:sz w:val="24"/>
          <w:szCs w:val="24"/>
        </w:rPr>
        <w:t xml:space="preserve">er </w:t>
      </w:r>
      <w:r>
        <w:rPr>
          <w:rFonts w:eastAsia="Times New Roman"/>
          <w:color w:val="000000"/>
          <w:sz w:val="24"/>
          <w:szCs w:val="24"/>
        </w:rPr>
        <w:t>udvikle</w:t>
      </w:r>
      <w:r w:rsidR="00A74886">
        <w:rPr>
          <w:rFonts w:eastAsia="Times New Roman"/>
          <w:color w:val="000000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4931BC">
        <w:rPr>
          <w:rFonts w:eastAsia="Times New Roman"/>
          <w:color w:val="000000"/>
          <w:sz w:val="24"/>
          <w:szCs w:val="24"/>
        </w:rPr>
        <w:t>gennem fokusgruppeinterview med børn i målgruppen</w:t>
      </w:r>
      <w:r>
        <w:rPr>
          <w:rFonts w:eastAsia="Times New Roman"/>
          <w:color w:val="000000"/>
          <w:sz w:val="24"/>
          <w:szCs w:val="24"/>
        </w:rPr>
        <w:t xml:space="preserve">. Baseret på en række meget grundige analyser, måles børnenes afsavn på forskellige områder </w:t>
      </w:r>
      <w:r w:rsidR="00A74886">
        <w:rPr>
          <w:rFonts w:eastAsia="Times New Roman"/>
          <w:color w:val="000000"/>
          <w:sz w:val="24"/>
          <w:szCs w:val="24"/>
        </w:rPr>
        <w:t xml:space="preserve">dernæst </w:t>
      </w:r>
      <w:r>
        <w:rPr>
          <w:rFonts w:eastAsia="Times New Roman"/>
          <w:color w:val="000000"/>
          <w:sz w:val="24"/>
          <w:szCs w:val="24"/>
        </w:rPr>
        <w:t xml:space="preserve">gennem en survey til skoleeleverne. Undersøgelsens design og gennemførsel er godt beskrevet og godt udført. </w:t>
      </w:r>
    </w:p>
    <w:p w14:paraId="71DB26F6" w14:textId="77777777" w:rsidR="000C2F65" w:rsidRDefault="000C2F65" w:rsidP="00A74886">
      <w:pPr>
        <w:ind w:right="284"/>
        <w:jc w:val="both"/>
        <w:rPr>
          <w:rFonts w:eastAsia="Times New Roman"/>
          <w:color w:val="000000"/>
          <w:sz w:val="24"/>
          <w:szCs w:val="24"/>
        </w:rPr>
      </w:pPr>
    </w:p>
    <w:p w14:paraId="7F729ADB" w14:textId="34F2C6B6" w:rsidR="000C2F65" w:rsidRDefault="001A32B3" w:rsidP="00A74886">
      <w:pPr>
        <w:ind w:right="284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Metodologisk viser s</w:t>
      </w:r>
      <w:r w:rsidR="00A74886">
        <w:rPr>
          <w:rFonts w:eastAsia="Times New Roman"/>
          <w:color w:val="000000"/>
          <w:sz w:val="24"/>
          <w:szCs w:val="24"/>
        </w:rPr>
        <w:t>pecia</w:t>
      </w:r>
      <w:r>
        <w:rPr>
          <w:rFonts w:eastAsia="Times New Roman"/>
          <w:color w:val="000000"/>
          <w:sz w:val="24"/>
          <w:szCs w:val="24"/>
        </w:rPr>
        <w:t>let</w:t>
      </w:r>
      <w:r w:rsidR="000C2F65">
        <w:rPr>
          <w:rFonts w:eastAsia="Times New Roman"/>
          <w:color w:val="000000"/>
          <w:sz w:val="24"/>
          <w:szCs w:val="24"/>
        </w:rPr>
        <w:t xml:space="preserve">, hvor </w:t>
      </w:r>
      <w:r>
        <w:rPr>
          <w:rFonts w:eastAsia="Times New Roman"/>
          <w:color w:val="000000"/>
          <w:sz w:val="24"/>
          <w:szCs w:val="24"/>
        </w:rPr>
        <w:t>krævende</w:t>
      </w:r>
      <w:r w:rsidR="000C2F65">
        <w:rPr>
          <w:rFonts w:eastAsia="Times New Roman"/>
          <w:color w:val="000000"/>
          <w:sz w:val="24"/>
          <w:szCs w:val="24"/>
        </w:rPr>
        <w:t xml:space="preserve"> det er at interviewe børn. Fx er det vigtigt at gøre spørgsmålene meget konkrete</w:t>
      </w:r>
      <w:r w:rsidR="00413997">
        <w:rPr>
          <w:rFonts w:eastAsia="Times New Roman"/>
          <w:color w:val="000000"/>
          <w:sz w:val="24"/>
          <w:szCs w:val="24"/>
        </w:rPr>
        <w:t xml:space="preserve">. Desuden </w:t>
      </w:r>
      <w:r>
        <w:rPr>
          <w:rFonts w:eastAsia="Times New Roman"/>
          <w:color w:val="000000"/>
          <w:sz w:val="24"/>
          <w:szCs w:val="24"/>
        </w:rPr>
        <w:t xml:space="preserve">påpeger </w:t>
      </w:r>
      <w:r w:rsidR="00413997">
        <w:rPr>
          <w:rFonts w:eastAsia="Times New Roman"/>
          <w:color w:val="000000"/>
          <w:sz w:val="24"/>
          <w:szCs w:val="24"/>
        </w:rPr>
        <w:t>undersøgelsen</w:t>
      </w:r>
      <w:r w:rsidR="00AF1125">
        <w:rPr>
          <w:rFonts w:eastAsia="Times New Roman"/>
          <w:color w:val="000000"/>
          <w:sz w:val="24"/>
          <w:szCs w:val="24"/>
        </w:rPr>
        <w:t>,</w:t>
      </w:r>
      <w:bookmarkStart w:id="0" w:name="_GoBack"/>
      <w:bookmarkEnd w:id="0"/>
      <w:r w:rsidR="00413997">
        <w:rPr>
          <w:rFonts w:eastAsia="Times New Roman"/>
          <w:color w:val="000000"/>
          <w:sz w:val="24"/>
          <w:szCs w:val="24"/>
        </w:rPr>
        <w:t xml:space="preserve"> at </w:t>
      </w:r>
      <w:r w:rsidR="00DE43B9">
        <w:rPr>
          <w:rFonts w:eastAsia="Times New Roman"/>
          <w:color w:val="000000"/>
          <w:sz w:val="24"/>
          <w:szCs w:val="24"/>
        </w:rPr>
        <w:t xml:space="preserve">det er vanskeligt for børn </w:t>
      </w:r>
      <w:r w:rsidR="000C2F65">
        <w:rPr>
          <w:rFonts w:eastAsia="Times New Roman"/>
          <w:color w:val="000000"/>
          <w:sz w:val="24"/>
          <w:szCs w:val="24"/>
        </w:rPr>
        <w:t>at vurdere familien</w:t>
      </w:r>
      <w:r w:rsidR="00A74886">
        <w:rPr>
          <w:rFonts w:eastAsia="Times New Roman"/>
          <w:color w:val="000000"/>
          <w:sz w:val="24"/>
          <w:szCs w:val="24"/>
        </w:rPr>
        <w:t>s</w:t>
      </w:r>
      <w:r w:rsidR="000C2F65">
        <w:rPr>
          <w:rFonts w:eastAsia="Times New Roman"/>
          <w:color w:val="000000"/>
          <w:sz w:val="24"/>
          <w:szCs w:val="24"/>
        </w:rPr>
        <w:t xml:space="preserve"> økonomi</w:t>
      </w:r>
      <w:r w:rsidR="00DE43B9">
        <w:rPr>
          <w:rFonts w:eastAsia="Times New Roman"/>
          <w:color w:val="000000"/>
          <w:sz w:val="24"/>
          <w:szCs w:val="24"/>
        </w:rPr>
        <w:t>.  Her</w:t>
      </w:r>
      <w:r w:rsidR="000C2F65">
        <w:rPr>
          <w:rFonts w:eastAsia="Times New Roman"/>
          <w:color w:val="000000"/>
          <w:sz w:val="24"/>
          <w:szCs w:val="24"/>
        </w:rPr>
        <w:t xml:space="preserve"> </w:t>
      </w:r>
      <w:r w:rsidR="00DE43B9">
        <w:rPr>
          <w:rFonts w:eastAsia="Times New Roman"/>
          <w:color w:val="000000"/>
          <w:sz w:val="24"/>
          <w:szCs w:val="24"/>
        </w:rPr>
        <w:t>vis</w:t>
      </w:r>
      <w:r w:rsidR="000C2F65">
        <w:rPr>
          <w:rFonts w:eastAsia="Times New Roman"/>
          <w:color w:val="000000"/>
          <w:sz w:val="24"/>
          <w:szCs w:val="24"/>
        </w:rPr>
        <w:t xml:space="preserve">er der </w:t>
      </w:r>
      <w:r w:rsidR="00DE43B9">
        <w:rPr>
          <w:rFonts w:eastAsia="Times New Roman"/>
          <w:color w:val="000000"/>
          <w:sz w:val="24"/>
          <w:szCs w:val="24"/>
        </w:rPr>
        <w:t xml:space="preserve">sig </w:t>
      </w:r>
      <w:r w:rsidR="000C2F65">
        <w:rPr>
          <w:rFonts w:eastAsia="Times New Roman"/>
          <w:color w:val="000000"/>
          <w:sz w:val="24"/>
          <w:szCs w:val="24"/>
        </w:rPr>
        <w:t xml:space="preserve">store forskelle i besvarelserne både mellem klassetrin og på det enkelte klassetrin. </w:t>
      </w:r>
    </w:p>
    <w:p w14:paraId="6AABCE8C" w14:textId="77777777" w:rsidR="000C2F65" w:rsidRDefault="000C2F65" w:rsidP="00A74886">
      <w:pPr>
        <w:ind w:right="284"/>
        <w:jc w:val="both"/>
        <w:rPr>
          <w:rFonts w:eastAsia="Times New Roman"/>
          <w:color w:val="000000"/>
          <w:sz w:val="24"/>
          <w:szCs w:val="24"/>
        </w:rPr>
      </w:pPr>
    </w:p>
    <w:p w14:paraId="5C1FCEF6" w14:textId="2AB97EEB" w:rsidR="000C2F65" w:rsidRDefault="000C2F65" w:rsidP="00A74886">
      <w:pPr>
        <w:ind w:right="284"/>
        <w:jc w:val="both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Undersøgelsen gennemføres med stor teoretisk og metodem</w:t>
      </w:r>
      <w:r w:rsidR="001A32B3">
        <w:rPr>
          <w:rFonts w:eastAsia="Times New Roman"/>
          <w:color w:val="000000"/>
          <w:sz w:val="24"/>
          <w:szCs w:val="24"/>
        </w:rPr>
        <w:t xml:space="preserve">æssig grundighed og kompetence. </w:t>
      </w:r>
      <w:r>
        <w:rPr>
          <w:rFonts w:eastAsia="Times New Roman"/>
          <w:color w:val="000000"/>
          <w:sz w:val="24"/>
          <w:szCs w:val="24"/>
        </w:rPr>
        <w:t>Forfatterne viser, hvordan et mixed</w:t>
      </w:r>
      <w:r w:rsidR="00413997">
        <w:rPr>
          <w:rFonts w:eastAsia="Times New Roman"/>
          <w:color w:val="000000"/>
          <w:sz w:val="24"/>
          <w:szCs w:val="24"/>
        </w:rPr>
        <w:t>-</w:t>
      </w:r>
      <w:proofErr w:type="spellStart"/>
      <w:r>
        <w:rPr>
          <w:rFonts w:eastAsia="Times New Roman"/>
          <w:color w:val="000000"/>
          <w:sz w:val="24"/>
          <w:szCs w:val="24"/>
        </w:rPr>
        <w:t>methods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approach er </w:t>
      </w:r>
      <w:r w:rsidR="00413997">
        <w:rPr>
          <w:rFonts w:eastAsia="Times New Roman"/>
          <w:color w:val="000000"/>
          <w:sz w:val="24"/>
          <w:szCs w:val="24"/>
        </w:rPr>
        <w:t>meget formålstjenligt</w:t>
      </w:r>
      <w:r>
        <w:rPr>
          <w:rFonts w:eastAsia="Times New Roman"/>
          <w:color w:val="000000"/>
          <w:sz w:val="24"/>
          <w:szCs w:val="24"/>
        </w:rPr>
        <w:t xml:space="preserve">, når man har at gøre med </w:t>
      </w:r>
      <w:r w:rsidR="00A74886">
        <w:rPr>
          <w:rFonts w:eastAsia="Times New Roman"/>
          <w:color w:val="000000"/>
          <w:sz w:val="24"/>
          <w:szCs w:val="24"/>
        </w:rPr>
        <w:t xml:space="preserve">børn som </w:t>
      </w:r>
      <w:r>
        <w:rPr>
          <w:rFonts w:eastAsia="Times New Roman"/>
          <w:color w:val="000000"/>
          <w:sz w:val="24"/>
          <w:szCs w:val="24"/>
        </w:rPr>
        <w:t xml:space="preserve">målgruppe. Specialet illustrerer endvidere, hvordan man med denne population er nødt til at foretage meget omfattende vurderinger af spørgsmål og besvarelser, inden man kan komme frem til solide og anvendelige indikatorer. </w:t>
      </w:r>
    </w:p>
    <w:p w14:paraId="4B53A81B" w14:textId="77777777" w:rsidR="000C2F65" w:rsidRDefault="000C2F65" w:rsidP="00A74886">
      <w:pPr>
        <w:ind w:right="284"/>
        <w:jc w:val="both"/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14:paraId="6364ED7F" w14:textId="31737240" w:rsidR="000C2F65" w:rsidRDefault="00A74886" w:rsidP="00A74886">
      <w:pPr>
        <w:ind w:right="284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Selskab for Surveyforskning har valgt at tildele prisen</w:t>
      </w:r>
      <w:r w:rsidR="00413997">
        <w:rPr>
          <w:rFonts w:eastAsia="Times New Roman"/>
          <w:color w:val="000000"/>
          <w:sz w:val="24"/>
          <w:szCs w:val="24"/>
        </w:rPr>
        <w:t xml:space="preserve"> til dette speciale</w:t>
      </w:r>
      <w:r w:rsidR="000C2F65">
        <w:rPr>
          <w:rFonts w:eastAsia="Times New Roman"/>
          <w:color w:val="000000"/>
          <w:sz w:val="24"/>
          <w:szCs w:val="24"/>
        </w:rPr>
        <w:t>, fordi der er tale om et selvstændigt, velgennemført og nuanceret projekt med en spæ</w:t>
      </w:r>
      <w:r>
        <w:rPr>
          <w:rFonts w:eastAsia="Times New Roman"/>
          <w:color w:val="000000"/>
          <w:sz w:val="24"/>
          <w:szCs w:val="24"/>
        </w:rPr>
        <w:t>ndende metodeudvikling</w:t>
      </w:r>
      <w:r w:rsidR="00413997" w:rsidRPr="00413997">
        <w:rPr>
          <w:rFonts w:eastAsia="Times New Roman"/>
          <w:color w:val="000000"/>
          <w:sz w:val="24"/>
          <w:szCs w:val="24"/>
        </w:rPr>
        <w:t xml:space="preserve"> </w:t>
      </w:r>
      <w:r w:rsidR="00413997">
        <w:rPr>
          <w:rFonts w:eastAsia="Times New Roman"/>
          <w:color w:val="000000"/>
          <w:sz w:val="24"/>
          <w:szCs w:val="24"/>
        </w:rPr>
        <w:t>i forhold til analyse af meget ung respondentgruppe.</w:t>
      </w:r>
      <w:r w:rsidR="000C2F65">
        <w:rPr>
          <w:rFonts w:eastAsia="Times New Roman"/>
          <w:color w:val="000000"/>
          <w:sz w:val="24"/>
          <w:szCs w:val="24"/>
        </w:rPr>
        <w:t xml:space="preserve"> </w:t>
      </w:r>
      <w:r w:rsidR="00413997">
        <w:rPr>
          <w:rFonts w:eastAsia="Times New Roman"/>
          <w:color w:val="000000"/>
          <w:sz w:val="24"/>
          <w:szCs w:val="24"/>
        </w:rPr>
        <w:t>En yderligere styrke er</w:t>
      </w:r>
      <w:r w:rsidR="00AF1125">
        <w:rPr>
          <w:rFonts w:eastAsia="Times New Roman"/>
          <w:color w:val="000000"/>
          <w:sz w:val="24"/>
          <w:szCs w:val="24"/>
        </w:rPr>
        <w:t>,</w:t>
      </w:r>
      <w:r w:rsidR="00413997">
        <w:rPr>
          <w:rFonts w:eastAsia="Times New Roman"/>
          <w:color w:val="000000"/>
          <w:sz w:val="24"/>
          <w:szCs w:val="24"/>
        </w:rPr>
        <w:t xml:space="preserve"> at </w:t>
      </w:r>
      <w:r w:rsidR="000C2F65">
        <w:rPr>
          <w:rFonts w:eastAsia="Times New Roman"/>
          <w:color w:val="000000"/>
          <w:sz w:val="24"/>
          <w:szCs w:val="24"/>
        </w:rPr>
        <w:t>forfatterne har været meget grundige i deres arbejde</w:t>
      </w:r>
      <w:r w:rsidR="00413997">
        <w:rPr>
          <w:rFonts w:eastAsia="Times New Roman"/>
          <w:color w:val="000000"/>
          <w:sz w:val="24"/>
          <w:szCs w:val="24"/>
        </w:rPr>
        <w:t xml:space="preserve"> og </w:t>
      </w:r>
      <w:r w:rsidR="000C2F65">
        <w:rPr>
          <w:rFonts w:eastAsia="Times New Roman"/>
          <w:color w:val="000000"/>
          <w:sz w:val="24"/>
          <w:szCs w:val="24"/>
        </w:rPr>
        <w:t xml:space="preserve">forholder sig kritisk og nuanceret til de mulige svagheder i deres projekt. </w:t>
      </w:r>
    </w:p>
    <w:p w14:paraId="31F80B3D" w14:textId="77777777" w:rsidR="000C2F65" w:rsidRDefault="000C2F65" w:rsidP="00A74886">
      <w:pPr>
        <w:ind w:right="284"/>
        <w:jc w:val="both"/>
      </w:pPr>
    </w:p>
    <w:p w14:paraId="13D3DE6E" w14:textId="77777777" w:rsidR="000C2F65" w:rsidRPr="00EF7EEE" w:rsidRDefault="000C2F65" w:rsidP="00A74886">
      <w:pPr>
        <w:spacing w:before="100" w:beforeAutospacing="1" w:after="100" w:afterAutospacing="1" w:line="360" w:lineRule="auto"/>
        <w:ind w:right="284"/>
        <w:jc w:val="both"/>
        <w:rPr>
          <w:sz w:val="24"/>
          <w:szCs w:val="24"/>
        </w:rPr>
      </w:pPr>
      <w:r w:rsidRPr="00EF7EEE">
        <w:rPr>
          <w:sz w:val="24"/>
          <w:szCs w:val="24"/>
        </w:rPr>
        <w:t xml:space="preserve">Med æren følger kr. 5000.   </w:t>
      </w:r>
    </w:p>
    <w:p w14:paraId="4208EF70" w14:textId="77777777" w:rsidR="009904A6" w:rsidRDefault="009904A6" w:rsidP="000C2F65">
      <w:pPr>
        <w:spacing w:before="100" w:beforeAutospacing="1" w:after="100" w:afterAutospacing="1" w:line="360" w:lineRule="auto"/>
        <w:ind w:right="284"/>
        <w:jc w:val="both"/>
      </w:pPr>
    </w:p>
    <w:sectPr w:rsidR="009904A6" w:rsidSect="003C15A3">
      <w:headerReference w:type="default" r:id="rId6"/>
      <w:pgSz w:w="11906" w:h="16838"/>
      <w:pgMar w:top="1701" w:right="141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95C74" w14:textId="77777777" w:rsidR="00100A73" w:rsidRDefault="00100A73">
      <w:r>
        <w:separator/>
      </w:r>
    </w:p>
  </w:endnote>
  <w:endnote w:type="continuationSeparator" w:id="0">
    <w:p w14:paraId="2AF7DEC5" w14:textId="77777777" w:rsidR="00100A73" w:rsidRDefault="0010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08436" w14:textId="77777777" w:rsidR="00100A73" w:rsidRDefault="00100A73">
      <w:r>
        <w:separator/>
      </w:r>
    </w:p>
  </w:footnote>
  <w:footnote w:type="continuationSeparator" w:id="0">
    <w:p w14:paraId="7B7CB597" w14:textId="77777777" w:rsidR="00100A73" w:rsidRDefault="0010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9F57" w14:textId="77777777" w:rsidR="0044179A" w:rsidRDefault="00A1706A">
    <w:pPr>
      <w:pStyle w:val="Sidehoved"/>
    </w:pPr>
    <w:r>
      <w:rPr>
        <w:noProof/>
        <w:lang w:eastAsia="da-DK"/>
      </w:rPr>
      <w:drawing>
        <wp:inline distT="0" distB="0" distL="0" distR="0" wp14:anchorId="07BE6C7D" wp14:editId="2F54B0A8">
          <wp:extent cx="2043114" cy="1362075"/>
          <wp:effectExtent l="0" t="0" r="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277" cy="1406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4B308" w14:textId="77777777" w:rsidR="0044179A" w:rsidRDefault="00100A7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3D"/>
    <w:rsid w:val="000C2F65"/>
    <w:rsid w:val="000F37BB"/>
    <w:rsid w:val="00100A73"/>
    <w:rsid w:val="00122D32"/>
    <w:rsid w:val="001A32B3"/>
    <w:rsid w:val="003C15A3"/>
    <w:rsid w:val="00413997"/>
    <w:rsid w:val="004904E9"/>
    <w:rsid w:val="004B7A17"/>
    <w:rsid w:val="00597C3D"/>
    <w:rsid w:val="005B2CB1"/>
    <w:rsid w:val="005C531B"/>
    <w:rsid w:val="00694A60"/>
    <w:rsid w:val="00796F7D"/>
    <w:rsid w:val="009904A6"/>
    <w:rsid w:val="009A7EDC"/>
    <w:rsid w:val="009D4663"/>
    <w:rsid w:val="00A1706A"/>
    <w:rsid w:val="00A74886"/>
    <w:rsid w:val="00AA7929"/>
    <w:rsid w:val="00AF1125"/>
    <w:rsid w:val="00B52A8D"/>
    <w:rsid w:val="00B97278"/>
    <w:rsid w:val="00C95B94"/>
    <w:rsid w:val="00D30243"/>
    <w:rsid w:val="00D85EF8"/>
    <w:rsid w:val="00D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EE2D"/>
  <w15:docId w15:val="{BF2F675F-E7F9-435E-9A3E-5ECE14E4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7C3D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uiPriority w:val="11"/>
    <w:qFormat/>
    <w:rsid w:val="00597C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97C3D"/>
    <w:rPr>
      <w:rFonts w:eastAsiaTheme="minorEastAsia"/>
      <w:color w:val="5A5A5A" w:themeColor="text1" w:themeTint="A5"/>
      <w:spacing w:val="15"/>
    </w:rPr>
  </w:style>
  <w:style w:type="paragraph" w:styleId="Sidehoved">
    <w:name w:val="header"/>
    <w:basedOn w:val="Normal"/>
    <w:link w:val="SidehovedTegn"/>
    <w:uiPriority w:val="99"/>
    <w:unhideWhenUsed/>
    <w:rsid w:val="00597C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97C3D"/>
    <w:rPr>
      <w:rFonts w:ascii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2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243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3C15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C15A3"/>
    <w:rPr>
      <w:rFonts w:ascii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7488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488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4886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7488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7488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SAMF-IT, KU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2017-03-01T08:03:00Z</dcterms:created>
  <dcterms:modified xsi:type="dcterms:W3CDTF">2017-03-01T08:03:00Z</dcterms:modified>
</cp:coreProperties>
</file>